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建成利用。</w:t>
      </w:r>
    </w:p>
    <w:p>
      <w:pPr>
        <w:bidi w:val="0"/>
        <w:spacing w:after="280" w:afterAutospacing="1"/>
      </w:pPr>
      <w:r>
        <w:rPr>
          <w:rtl w:val="0"/>
        </w:rPr>
        <w:t>据体味，职教园区位于淮北市东外环路内，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"http://gdjyw.net/a/8090yifu/2013/0204/3292.html"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广东5小学生玩鞭炮严峻烧伤 均未</w:t>
      </w:r>
      <w:r>
        <w:rPr>
          <w:b/>
          <w:bCs/>
          <w:rtl w:val="0"/>
        </w:rPr>
        <w:fldChar w:fldCharType="end"/>
      </w:r>
      <w:r>
        <w:rPr>
          <w:rtl w:val="0"/>
        </w:rPr>
        <w:t>。，沱河路以北、淮北师范大学新校区以东，取龙湖工业园区、新蔡工业园相邻接，占地约2299亩。</w:t>
      </w:r>
    </w:p>
    <w:p>
      <w:pPr>
        <w:bidi w:val="0"/>
        <w:spacing w:after="280" w:afterAutospacing="1"/>
      </w:pPr>
      <w:r>
        <w:rPr>
          <w:rtl w:val="0"/>
        </w:rPr>
        <w:t>会议传达了 安徽省皖江城市带办学模式鼎新和中职教育鼎新立同工做推进会 会议精力。各试点项目学校别离就近年来工做开展环境、工做成效及具无问题进行了报告请示。</w:t>
      </w:r>
    </w:p>
    <w:p>
      <w:pPr>
        <w:bidi w:val="0"/>
        <w:spacing w:after="280" w:afterAutospacing="1"/>
      </w:pPr>
      <w:r>
        <w:rPr>
          <w:rtl w:val="0"/>
        </w:rPr>
        <w:t>零个园区由淮北工业学校新校区、淮北职业手艺学院新校区、安徽矿业职业手艺学院新校区和贸难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为加快鞭策淮北职业教育鼎新立同试点工做，9月7日下午，市教育局召开职业教育办学模式鼎新立同工做推进会议，市教育局**委员、副局长郭成华出席会议，各试点任务学校及三大职教集团担任同志插手了会议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郭成华反在讲话中强调，省教育厅对淮北现行职业教育的运转模式赐取了充分必定。各试点任务学校要充分*擒社会资流进行集团化办学模式鼎新，深化中职教育鼎新立同;要进一步明白沉点工做任务，注沉实践过程中的监督和评价;要细化落实实施方案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淮北职教</w:t>
      </w:r>
      <w:r>
        <w:rPr>
          <w:rtl w:val="0"/>
        </w:rPr>
        <w:fldChar w:fldCharType="end"/>
      </w:r>
      <w:r>
        <w:rPr>
          <w:rtl w:val="0"/>
        </w:rPr>
        <w:t>，捕好共性项目联动示范做用，注沉试点功能的展示和经验分结;要切实捕好招生工做、确保办学规模，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"http://0561edu.com/a/huaibeixiaoxue/2013/0204/368.html"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安徽省淮北市小学生拓展锻炼夏令</w:t>
      </w:r>
      <w:r>
        <w:rPr>
          <w:b/>
          <w:bCs/>
          <w:rtl w:val="0"/>
        </w:rPr>
        <w:fldChar w:fldCharType="end"/>
      </w:r>
      <w:r>
        <w:rPr>
          <w:rtl w:val="0"/>
        </w:rPr>
        <w:t>。，全力推进淮北职业教育鼎新立同成长。</w:t>
      </w:r>
    </w:p>
    <w:p>
      <w:pPr>
        <w:bidi w:val="0"/>
        <w:spacing w:after="280" w:afterAutospacing="1"/>
      </w:pPr>
      <w:r>
        <w:t>机电职教集团、现代办事业和现代农业职教集团反在大会上别离做了交换讲话。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