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t>一、个人简历</w:t>
      </w:r>
    </w:p>
    <w:p>
      <w:pPr>
        <w:bidi w:val="0"/>
        <w:spacing w:after="280" w:afterAutospacing="1"/>
      </w:pPr>
      <w:r>
        <w:rPr>
          <w:rtl w:val="0"/>
        </w:rPr>
        <w:t>自新 国五条 出*以来，特别是地方楼市调控细则出*，楼市一时间变幻莫测，无论对于购房者还是**商而言，都有着各自的打算。据新安房产网数据中心监测数据显示，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淮北职教网</w:t>
      </w:r>
      <w:r>
        <w:rPr>
          <w:rtl w:val="0"/>
        </w:rPr>
        <w:fldChar w:fldCharType="end"/>
      </w:r>
      <w:r>
        <w:rPr>
          <w:rtl w:val="0"/>
        </w:rPr>
        <w:t>3月淮北楼市趋 寒 ，购房者观望情绪较为浓厚。</w:t>
      </w:r>
    </w:p>
    <w:p>
      <w:pPr>
        <w:bidi w:val="0"/>
        <w:spacing w:after="280" w:afterAutospacing="1"/>
      </w:pPr>
      <w:r>
        <w:t>项目介绍：</w:t>
      </w:r>
      <w:r>
        <w:t>幸福里项目位于淮北市长山南路，距离一小分校只有5分钟的路程，很是方便，孩子上学就在家门口，跟随老师的脚步,淮北大学，可以让家长放心工作。新局中距离幸福里只有两站路、10分钟的路程，孩子的上学问题轻松解决，名校近在眼前让家长省心又放心。</w:t>
      </w:r>
    </w:p>
    <w:p>
      <w:pPr>
        <w:bidi w:val="0"/>
        <w:spacing w:after="280" w:afterAutospacing="1"/>
      </w:pPr>
      <w:r>
        <w:rPr>
          <w:rtl w:val="0"/>
        </w:rPr>
        <w:t>**信息：</w:t>
      </w:r>
      <w:r>
        <w:rPr>
          <w:rtl w:val="0"/>
        </w:rPr>
        <w:t>幸福里1#楼、3#楼即将登场，主推户型为86㎡，预计4月中旬认筹。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项目介绍：</w:t>
      </w:r>
      <w:r>
        <w:rPr>
          <w:rtl w:val="0"/>
        </w:rPr>
        <w:t>静安 观澜郡规划用地面积25万平米，总建筑面积仅20万平米，容积率小于1。楼间距最小26米，最大达120米，建筑密度同样超低。以南湖生态活水缔造10万平米私享水景，首创世界级湖岛独栋、 平米湖岛花园洋房，散落湖岛间，洋洋洒洒，星罗棋布。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项目介绍：</w:t>
      </w:r>
      <w:r>
        <w:rPr>
          <w:rtl w:val="0"/>
        </w:rPr>
        <w:t>金御华府项目距离淮北新局中仅一路之隔，拥有得天独厚的强势教育资源，综合素质有目共睹。项目共计13栋楼。住宅10栋，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"http://0561edu.com/a/huaibeizhongxue/2013/0430/1710.html"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淮北中学2012录取线,识别更多网</w:t>
      </w:r>
      <w:r>
        <w:rPr>
          <w:b/>
          <w:bCs/>
          <w:rtl w:val="0"/>
        </w:rPr>
        <w:fldChar w:fldCharType="end"/>
      </w:r>
      <w:r>
        <w:rPr>
          <w:rtl w:val="0"/>
        </w:rPr>
        <w:t>，，其中4栋11层小高层，6栋18层高层。商业3栋，2栋18层公寓，项目一期计划推出2栋小高层，1栋高层住宅。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静安 观澜郡</w:t>
      </w:r>
    </w:p>
    <w:p>
      <w:pPr>
        <w:bidi w:val="0"/>
        <w:spacing w:after="280" w:afterAutospacing="1"/>
      </w:pPr>
      <w:r>
        <w:rPr>
          <w:rtl w:val="0"/>
        </w:rPr>
        <w:t>**信息：</w:t>
      </w:r>
      <w:r>
        <w:rPr>
          <w:rtl w:val="0"/>
        </w:rPr>
        <w:t>在售1、2、5、8#楼77㎡-105㎡房源，1#、2#楼只剩顶层房源。每平米直降500元优惠进行中!10#楼将于近期推出。</w:t>
      </w:r>
    </w:p>
    <w:p>
      <w:pPr>
        <w:bidi w:val="0"/>
        <w:spacing w:after="280" w:afterAutospacing="1"/>
      </w:pPr>
      <w:r>
        <w:br/>
      </w:r>
      <w:r>
        <w:t>金御华府夜景图。</w:t>
      </w:r>
    </w:p>
    <w:p>
      <w:pPr>
        <w:bidi w:val="0"/>
        <w:spacing w:after="280" w:afterAutospacing="1"/>
      </w:pPr>
      <w:r>
        <w:rPr>
          <w:rtl w:val="0"/>
        </w:rPr>
        <w:t>幸福里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ong&gt;</w:t>
      </w:r>
    </w:p>
    <w:p>
      <w:pPr>
        <w:bidi w:val="0"/>
        <w:spacing w:after="280" w:afterAutospacing="1"/>
      </w:pPr>
      <w:r>
        <w:t>——淮北师范大学辅导员李俊玲事迹材料</w:t>
      </w:r>
    </w:p>
    <w:p>
      <w:pPr>
        <w:bidi w:val="0"/>
        <w:spacing w:after="280" w:afterAutospacing="1"/>
      </w:pPr>
      <w:r>
        <w:rPr>
          <w:rtl w:val="0"/>
        </w:rPr>
        <w:t>跟随老师的脚步，跑赢人生的起跑线 ，新安房产网 淮北高校教师学区行 ，针对学区房楼盘，为教师提供购房优惠服务，通过教师群体的社会影响力，掀起学区房的购房热潮。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**信息：</w:t>
      </w:r>
      <w:r>
        <w:rPr>
          <w:rtl w:val="0"/>
        </w:rPr>
        <w:t>静安 观澜郡首期160余席湖岛多层90㎡ 123㎡，火爆认筹中。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金御华府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br/>
      </w:r>
      <w:r>
        <w:rPr>
          <w:rtl w:val="0"/>
        </w:rPr>
        <w:t>静安 观澜郡鸟瞰图。</w:t>
      </w:r>
    </w:p>
    <w:p>
      <w:pPr>
        <w:bidi w:val="0"/>
        <w:spacing w:after="280" w:afterAutospacing="1"/>
      </w:pPr>
      <w:r>
        <w:br/>
      </w:r>
      <w:r>
        <w:t>幸福里鸟瞰图。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